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BD" w:rsidRPr="00460688" w:rsidRDefault="007C54BD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Cs/>
          <w:iCs/>
          <w:color w:val="000000"/>
          <w:sz w:val="40"/>
          <w:szCs w:val="28"/>
        </w:rPr>
      </w:pP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Календарно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>-</w:t>
      </w: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тематичне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 xml:space="preserve"> </w:t>
      </w: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планування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 xml:space="preserve"> </w:t>
      </w:r>
    </w:p>
    <w:p w:rsidR="007C54BD" w:rsidRPr="00460688" w:rsidRDefault="007C54BD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Cs/>
          <w:iCs/>
          <w:color w:val="000000"/>
          <w:sz w:val="40"/>
          <w:szCs w:val="28"/>
        </w:rPr>
      </w:pP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Інформатика</w:t>
      </w:r>
    </w:p>
    <w:p w:rsidR="007C54BD" w:rsidRPr="00460688" w:rsidRDefault="008F50E7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sz w:val="44"/>
          <w:szCs w:val="28"/>
        </w:rPr>
      </w:pPr>
      <w:r>
        <w:rPr>
          <w:rFonts w:ascii="Cambria" w:hAnsi="Cambria"/>
          <w:bCs/>
          <w:iCs/>
          <w:color w:val="000000"/>
          <w:sz w:val="44"/>
          <w:szCs w:val="28"/>
        </w:rPr>
        <w:t>2-А, 2-</w:t>
      </w:r>
      <w:r w:rsidR="009B5A9F">
        <w:rPr>
          <w:rFonts w:ascii="Cambria" w:hAnsi="Cambria"/>
          <w:bCs/>
          <w:iCs/>
          <w:color w:val="000000"/>
          <w:sz w:val="44"/>
          <w:szCs w:val="28"/>
        </w:rPr>
        <w:t>В</w:t>
      </w:r>
      <w:bookmarkStart w:id="0" w:name="_GoBack"/>
      <w:bookmarkEnd w:id="0"/>
      <w:r w:rsidR="007C54BD" w:rsidRPr="00460688">
        <w:rPr>
          <w:rFonts w:ascii="Cambria" w:hAnsi="Cambria"/>
          <w:bCs/>
          <w:iCs/>
          <w:color w:val="000000"/>
          <w:sz w:val="44"/>
          <w:szCs w:val="28"/>
        </w:rPr>
        <w:t xml:space="preserve"> </w:t>
      </w:r>
      <w:r w:rsidR="007C54BD" w:rsidRPr="00460688">
        <w:rPr>
          <w:rFonts w:ascii="Cambria" w:hAnsi="Cambria" w:cs="Calibri"/>
          <w:bCs/>
          <w:iCs/>
          <w:color w:val="000000"/>
          <w:sz w:val="44"/>
          <w:szCs w:val="28"/>
        </w:rPr>
        <w:t>клас</w:t>
      </w:r>
      <w:r>
        <w:rPr>
          <w:rFonts w:ascii="Cambria" w:hAnsi="Cambria" w:cs="Calibri"/>
          <w:bCs/>
          <w:iCs/>
          <w:color w:val="000000"/>
          <w:sz w:val="44"/>
          <w:szCs w:val="28"/>
        </w:rPr>
        <w:t>и</w:t>
      </w:r>
    </w:p>
    <w:p w:rsidR="007C54BD" w:rsidRPr="00460688" w:rsidRDefault="007C54BD" w:rsidP="0046068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Monotype Corsiva" w:hAnsi="Monotype Corsiva"/>
          <w:sz w:val="28"/>
          <w:szCs w:val="28"/>
        </w:rPr>
      </w:pPr>
      <w:r w:rsidRPr="00460688">
        <w:rPr>
          <w:rFonts w:ascii="Monotype Corsiva" w:hAnsi="Monotype Corsiva"/>
          <w:sz w:val="28"/>
          <w:szCs w:val="28"/>
        </w:rPr>
        <w:t>Згідно з навчальною програмою інформатика для загальноосвітніх навчальних закладів 2-4 класів, яка затверджена рішенням Колегії МОН від 4 серпня 2016 р., оприлюднена на сайті МОН 11 серпня 2016 р.</w:t>
      </w:r>
    </w:p>
    <w:tbl>
      <w:tblPr>
        <w:tblW w:w="10632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6804"/>
        <w:gridCol w:w="1417"/>
      </w:tblGrid>
      <w:tr w:rsidR="007C54BD" w:rsidRPr="00767EB9" w:rsidTr="00BC49F2"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67EB9" w:rsidRDefault="007C54BD" w:rsidP="00BC49F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7EB9">
              <w:rPr>
                <w:rFonts w:ascii="Times New Roman" w:hAnsi="Times New Roman"/>
                <w:b/>
                <w:sz w:val="24"/>
                <w:szCs w:val="24"/>
              </w:rPr>
              <w:t>№ уроку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67EB9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7E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  <w:p w:rsidR="007C54BD" w:rsidRPr="00767EB9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E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67EB9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7E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767EB9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EB9">
              <w:rPr>
                <w:rFonts w:ascii="Times New Roman" w:hAnsi="Times New Roman"/>
                <w:b/>
                <w:sz w:val="24"/>
                <w:szCs w:val="24"/>
              </w:rPr>
              <w:t>Примітки</w:t>
            </w:r>
          </w:p>
        </w:tc>
      </w:tr>
      <w:tr w:rsidR="007C54BD" w:rsidRPr="00767EB9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7C54BD" w:rsidRPr="00767EB9" w:rsidRDefault="008F50E7" w:rsidP="004F5842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7EB9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Тема 4. Графіка</w:t>
            </w: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6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Поняття </w:t>
            </w:r>
            <w:proofErr w:type="spellStart"/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ком’ютерної</w:t>
            </w:r>
            <w:proofErr w:type="spellEnd"/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графіки. 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Програми для створення за змінювання графічних зображень.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Змінювання готових зображень.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Створення зображень. Зображення з геометричних фігур.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Доповнення зображень підписами чи коментарями у вигляді кількох слів.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Створення зображень за зразком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Сервіси для перегляду зображень картин художників. Віртуальні мистецькі галереї, екскурсії до музеїв.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Пристрої для створення та опрацювання графічних зображень.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Пошук зображень в Інтернеті для природознавства (музичного та образотворчого мистецтв, читання тощо). Право на зображення. Розрізнення дозволів на використання чужих зображень.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9B5A9F" w:rsidRPr="00767EB9" w:rsidRDefault="009B5A9F" w:rsidP="009B5A9F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7EB9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Тема 5. Команди та виконавці</w:t>
            </w: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Поняттям команди. Порівняння команди й спонукального речення. Команди й виконавці.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Послідовність дій. Приклади послідовності дій у природі. Виконання послідовних дій. Пошук помилок в послідовності дій.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Ігрові вправи з надання команд виконавцям у середовищах програмування. 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Порівняння двох або більше предметів.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Об’єднання предметів у групи за певними заданими ознаками. Назви групи однорідних предметів. Визначення ознак предметів, впізнавання предметів за даними ознаками. Складові частини предметів.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Ігри на змінювання послідовності дій, пошук помилок в послідовностях; об’єднання предметів у групи, вилучення зайвого за певними ознаками.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A432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B5A9F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Робота з комп‘ютерними програмами на розвиток логічного мислення.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A9F" w:rsidRPr="00767EB9" w:rsidTr="00595AA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B5A9F" w:rsidRPr="007C54BD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67EB9">
              <w:rPr>
                <w:rFonts w:ascii="Times New Roman" w:hAnsi="Times New Roman"/>
                <w:lang w:val="uk-UA"/>
              </w:rPr>
              <w:t>Інструктаж з БЖД</w:t>
            </w:r>
            <w:r w:rsidRPr="00767EB9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r w:rsidRPr="00767EB9">
              <w:rPr>
                <w:rFonts w:ascii="Times New Roman" w:hAnsi="Times New Roman"/>
                <w:i/>
                <w:lang w:val="uk-UA"/>
              </w:rPr>
              <w:t>Повторення і систематизація навчального матеріалу за рік</w:t>
            </w:r>
            <w:r w:rsidRPr="00767EB9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B5A9F" w:rsidRPr="00767EB9" w:rsidRDefault="009B5A9F" w:rsidP="009B5A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C54BD" w:rsidRPr="007C54BD" w:rsidRDefault="007C54BD" w:rsidP="00AD1FDA"/>
    <w:sectPr w:rsidR="007C54BD" w:rsidRPr="007C54BD" w:rsidSect="00AD1FDA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3D39"/>
    <w:multiLevelType w:val="hybridMultilevel"/>
    <w:tmpl w:val="8EB653CA"/>
    <w:lvl w:ilvl="0" w:tplc="9ECC9368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BD"/>
    <w:rsid w:val="001600AE"/>
    <w:rsid w:val="00174622"/>
    <w:rsid w:val="002610F5"/>
    <w:rsid w:val="002B65E4"/>
    <w:rsid w:val="002C39F1"/>
    <w:rsid w:val="00321CA7"/>
    <w:rsid w:val="00460688"/>
    <w:rsid w:val="004F5842"/>
    <w:rsid w:val="00595AAF"/>
    <w:rsid w:val="00682384"/>
    <w:rsid w:val="00767EB9"/>
    <w:rsid w:val="007C54BD"/>
    <w:rsid w:val="007C563F"/>
    <w:rsid w:val="00860082"/>
    <w:rsid w:val="008F50E7"/>
    <w:rsid w:val="009B5A9F"/>
    <w:rsid w:val="00A4320F"/>
    <w:rsid w:val="00A81EB9"/>
    <w:rsid w:val="00AD1FDA"/>
    <w:rsid w:val="00BC49F2"/>
    <w:rsid w:val="00BE1AC8"/>
    <w:rsid w:val="00CB47C9"/>
    <w:rsid w:val="00FA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BA617-E383-4B2C-B8C5-1B056F58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B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Style16">
    <w:name w:val="Style16"/>
    <w:basedOn w:val="a"/>
    <w:rsid w:val="007C54BD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7C54BD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Balloon Text"/>
    <w:basedOn w:val="a"/>
    <w:link w:val="a5"/>
    <w:uiPriority w:val="99"/>
    <w:semiHidden/>
    <w:unhideWhenUsed/>
    <w:rsid w:val="00174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Анатолій</dc:creator>
  <cp:keywords/>
  <dc:description/>
  <cp:lastModifiedBy>Анатолій</cp:lastModifiedBy>
  <cp:revision>2</cp:revision>
  <cp:lastPrinted>2017-01-17T12:31:00Z</cp:lastPrinted>
  <dcterms:created xsi:type="dcterms:W3CDTF">2018-01-27T13:36:00Z</dcterms:created>
  <dcterms:modified xsi:type="dcterms:W3CDTF">2018-01-27T13:36:00Z</dcterms:modified>
</cp:coreProperties>
</file>